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E2" w:rsidRDefault="00C92FE2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EB4B77" w:rsidRDefault="00C92FE2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 заседания комиссии по противодействию коррупции </w:t>
      </w:r>
    </w:p>
    <w:p w:rsidR="00EB4B77" w:rsidRDefault="00C92FE2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«Бобруйский мясокомбинат»</w:t>
      </w:r>
    </w:p>
    <w:p w:rsidR="00C92FE2" w:rsidRPr="00105747" w:rsidRDefault="00C92FE2" w:rsidP="00C92FE2">
      <w:pPr>
        <w:ind w:left="90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1F1B33">
        <w:rPr>
          <w:rFonts w:ascii="Times New Roman" w:hAnsi="Times New Roman" w:cs="Times New Roman"/>
          <w:sz w:val="28"/>
          <w:szCs w:val="28"/>
          <w:u w:val="single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B2798"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B37C72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г.№ </w:t>
      </w:r>
      <w:r w:rsidR="00AB279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7B70" w:rsidRDefault="008C7B70" w:rsidP="003C3B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2FE2" w:rsidRPr="00827F72" w:rsidRDefault="00C92FE2" w:rsidP="00C9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7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92FE2" w:rsidRDefault="00C92FE2" w:rsidP="00C92F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работы комиссии</w:t>
      </w:r>
      <w:r w:rsidRPr="00827F7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противодействи</w:t>
      </w:r>
      <w:r w:rsidR="002379A6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Pr="00827F72">
        <w:rPr>
          <w:rFonts w:ascii="Times New Roman" w:hAnsi="Times New Roman" w:cs="Times New Roman"/>
          <w:b/>
          <w:sz w:val="28"/>
          <w:szCs w:val="28"/>
        </w:rPr>
        <w:t xml:space="preserve"> коррупци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27F72">
        <w:rPr>
          <w:rFonts w:ascii="Times New Roman" w:hAnsi="Times New Roman" w:cs="Times New Roman"/>
          <w:b/>
          <w:sz w:val="28"/>
          <w:szCs w:val="28"/>
        </w:rPr>
        <w:t xml:space="preserve"> ОАО «Бобруйский мясокомбинат» </w:t>
      </w:r>
    </w:p>
    <w:p w:rsidR="00C92FE2" w:rsidRDefault="00C92FE2" w:rsidP="00C92F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B37C7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tbl>
      <w:tblPr>
        <w:tblStyle w:val="a5"/>
        <w:tblW w:w="14455" w:type="dxa"/>
        <w:tblLayout w:type="fixed"/>
        <w:tblLook w:val="04A0" w:firstRow="1" w:lastRow="0" w:firstColumn="1" w:lastColumn="0" w:noHBand="0" w:noVBand="1"/>
      </w:tblPr>
      <w:tblGrid>
        <w:gridCol w:w="813"/>
        <w:gridCol w:w="8527"/>
        <w:gridCol w:w="2344"/>
        <w:gridCol w:w="2771"/>
      </w:tblGrid>
      <w:tr w:rsidR="00C92FE2" w:rsidRPr="00C92FE2" w:rsidTr="00D807BF">
        <w:tc>
          <w:tcPr>
            <w:tcW w:w="813" w:type="dxa"/>
          </w:tcPr>
          <w:p w:rsidR="00C92FE2" w:rsidRDefault="00C92FE2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C92FE2" w:rsidRPr="00C92FE2" w:rsidRDefault="00C92FE2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527" w:type="dxa"/>
          </w:tcPr>
          <w:p w:rsidR="00C92FE2" w:rsidRPr="00C92FE2" w:rsidRDefault="00C92FE2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344" w:type="dxa"/>
          </w:tcPr>
          <w:p w:rsidR="00C92FE2" w:rsidRPr="00C92FE2" w:rsidRDefault="00C92FE2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771" w:type="dxa"/>
          </w:tcPr>
          <w:p w:rsidR="00C92FE2" w:rsidRPr="00C92FE2" w:rsidRDefault="00C92FE2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0A4FDC" w:rsidRPr="00C92FE2" w:rsidTr="00424410">
        <w:tc>
          <w:tcPr>
            <w:tcW w:w="14455" w:type="dxa"/>
            <w:gridSpan w:val="4"/>
          </w:tcPr>
          <w:p w:rsidR="000A4FDC" w:rsidRPr="000A4FDC" w:rsidRDefault="000A4FDC" w:rsidP="00C92FE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A4FDC">
              <w:rPr>
                <w:rStyle w:val="a6"/>
                <w:rFonts w:ascii="Times New Roman" w:hAnsi="Times New Roman" w:cs="Times New Roman"/>
                <w:color w:val="2B2B2B"/>
                <w:sz w:val="32"/>
                <w:szCs w:val="32"/>
                <w:shd w:val="clear" w:color="auto" w:fill="FFFFFF"/>
              </w:rPr>
              <w:t>1. Вопросы для рассмотрения на заседаниях комиссии</w:t>
            </w:r>
          </w:p>
        </w:tc>
      </w:tr>
      <w:tr w:rsidR="000A4FDC" w:rsidRPr="00C92FE2" w:rsidTr="00D807BF">
        <w:tc>
          <w:tcPr>
            <w:tcW w:w="813" w:type="dxa"/>
          </w:tcPr>
          <w:p w:rsidR="000A4FDC" w:rsidRPr="00C92FE2" w:rsidRDefault="000A4FDC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151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8527" w:type="dxa"/>
          </w:tcPr>
          <w:p w:rsidR="0031037E" w:rsidRDefault="0031037E" w:rsidP="0061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Избрание секретаря комиссии по противодействию коррупции</w:t>
            </w:r>
          </w:p>
          <w:p w:rsidR="0031037E" w:rsidRPr="000F4FCE" w:rsidRDefault="0031037E" w:rsidP="0061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4" w:type="dxa"/>
          </w:tcPr>
          <w:p w:rsidR="000A4FDC" w:rsidRDefault="00AF211B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0A4FDC" w:rsidRDefault="000A4FDC" w:rsidP="008337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0A4FDC" w:rsidRPr="007B6D46" w:rsidRDefault="000A4FDC" w:rsidP="008337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77EC9" w:rsidRPr="00C92FE2" w:rsidTr="00D807BF">
        <w:tc>
          <w:tcPr>
            <w:tcW w:w="813" w:type="dxa"/>
          </w:tcPr>
          <w:p w:rsidR="00277EC9" w:rsidRDefault="00277EC9" w:rsidP="00674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674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27" w:type="dxa"/>
          </w:tcPr>
          <w:p w:rsidR="00277EC9" w:rsidRDefault="00277EC9" w:rsidP="00F022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и утверждение плана работы комиссии на 202</w:t>
            </w:r>
            <w:r w:rsidR="00B3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  <w:p w:rsidR="00277EC9" w:rsidRDefault="00277EC9" w:rsidP="00F022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основании Положения о работе комиссии по противодействию коррупции ОАО «Бобруйский мясокомбинат»</w:t>
            </w:r>
          </w:p>
          <w:p w:rsidR="00277EC9" w:rsidRDefault="00277EC9" w:rsidP="00F022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277EC9" w:rsidRDefault="00277EC9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277EC9" w:rsidRDefault="00277EC9" w:rsidP="001311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Pr="007B6D46" w:rsidRDefault="00277EC9" w:rsidP="001311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77EC9" w:rsidRPr="00C92FE2" w:rsidTr="00D807BF">
        <w:tc>
          <w:tcPr>
            <w:tcW w:w="813" w:type="dxa"/>
          </w:tcPr>
          <w:p w:rsidR="00277EC9" w:rsidRDefault="00B850A1" w:rsidP="00674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674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27" w:type="dxa"/>
          </w:tcPr>
          <w:p w:rsidR="00277EC9" w:rsidRDefault="00277EC9" w:rsidP="00664127">
            <w:pPr>
              <w:pStyle w:val="newncpi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Рассмотрение и утверждение плана мероприятий по борьбе с коррупцией в ОАО «Бобруйский мясокомбинат», разработанного на основании Закона Республики Беларусь от 15 июля 2015 № 305-З «О борьбе с коррупцией»</w:t>
            </w:r>
            <w:r w:rsidR="0066412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4" w:type="dxa"/>
          </w:tcPr>
          <w:p w:rsidR="00277EC9" w:rsidRDefault="00277EC9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277EC9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Pr="007B6D46" w:rsidRDefault="00277EC9" w:rsidP="0061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6749BD" w:rsidRPr="00C92FE2" w:rsidTr="00D807BF">
        <w:tc>
          <w:tcPr>
            <w:tcW w:w="813" w:type="dxa"/>
          </w:tcPr>
          <w:p w:rsidR="006749BD" w:rsidRDefault="006749BD" w:rsidP="00F02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8527" w:type="dxa"/>
          </w:tcPr>
          <w:p w:rsidR="006749BD" w:rsidRDefault="006749BD" w:rsidP="003B51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Утверждение Перечня должностей  работников ОАО «Бобруйский мясокомбинат», относящихся к категории государственных должностных лиц и приравненных к ним лиц </w:t>
            </w:r>
          </w:p>
        </w:tc>
        <w:tc>
          <w:tcPr>
            <w:tcW w:w="2344" w:type="dxa"/>
          </w:tcPr>
          <w:p w:rsidR="006749BD" w:rsidRDefault="006749BD" w:rsidP="003B51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6749BD" w:rsidRDefault="006749BD" w:rsidP="003B51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6749BD" w:rsidRPr="007B6D46" w:rsidRDefault="006749BD" w:rsidP="003B51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77EC9" w:rsidRPr="00C92FE2" w:rsidTr="00D807BF">
        <w:tc>
          <w:tcPr>
            <w:tcW w:w="813" w:type="dxa"/>
          </w:tcPr>
          <w:p w:rsidR="00277EC9" w:rsidRDefault="00664127" w:rsidP="0066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1.5</w:t>
            </w:r>
          </w:p>
        </w:tc>
        <w:tc>
          <w:tcPr>
            <w:tcW w:w="8527" w:type="dxa"/>
          </w:tcPr>
          <w:p w:rsidR="00277EC9" w:rsidRDefault="00664127" w:rsidP="001600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карты коррупционных рисков</w:t>
            </w:r>
          </w:p>
        </w:tc>
        <w:tc>
          <w:tcPr>
            <w:tcW w:w="2344" w:type="dxa"/>
          </w:tcPr>
          <w:p w:rsidR="00277EC9" w:rsidRDefault="00664127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664127" w:rsidRDefault="00664127" w:rsidP="006641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Pr="007B6D46" w:rsidRDefault="00664127" w:rsidP="006641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E1305A" w:rsidRPr="00C92FE2" w:rsidTr="00D807BF">
        <w:tc>
          <w:tcPr>
            <w:tcW w:w="813" w:type="dxa"/>
          </w:tcPr>
          <w:p w:rsidR="00E1305A" w:rsidRDefault="00E1305A" w:rsidP="00664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8527" w:type="dxa"/>
          </w:tcPr>
          <w:p w:rsidR="00E1305A" w:rsidRDefault="00E1305A" w:rsidP="001600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положения об регулировании конфликта интересов должностных лиц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мясокомбинат»</w:t>
            </w:r>
          </w:p>
        </w:tc>
        <w:tc>
          <w:tcPr>
            <w:tcW w:w="2344" w:type="dxa"/>
          </w:tcPr>
          <w:p w:rsidR="00E1305A" w:rsidRDefault="00E1305A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E1305A" w:rsidRDefault="00E1305A" w:rsidP="006641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7EC9" w:rsidRPr="00C92FE2" w:rsidTr="00D807BF">
        <w:tc>
          <w:tcPr>
            <w:tcW w:w="813" w:type="dxa"/>
          </w:tcPr>
          <w:p w:rsidR="00277EC9" w:rsidRDefault="00B850A1" w:rsidP="001F1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1F1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27" w:type="dxa"/>
          </w:tcPr>
          <w:p w:rsidR="00277EC9" w:rsidRDefault="00277EC9" w:rsidP="00B37C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результатов проведенных инвентаризации материальных ценностей  в Обществе в 202</w:t>
            </w:r>
            <w:r w:rsidR="00B3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году </w:t>
            </w:r>
          </w:p>
        </w:tc>
        <w:tc>
          <w:tcPr>
            <w:tcW w:w="2344" w:type="dxa"/>
          </w:tcPr>
          <w:p w:rsidR="00277EC9" w:rsidRDefault="00277EC9" w:rsidP="00BC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277EC9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Default="00277EC9" w:rsidP="0061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инвентаризационная комиссия</w:t>
            </w:r>
          </w:p>
        </w:tc>
      </w:tr>
      <w:tr w:rsidR="00277EC9" w:rsidRPr="00C92FE2" w:rsidTr="00D12B98">
        <w:trPr>
          <w:trHeight w:val="1357"/>
        </w:trPr>
        <w:tc>
          <w:tcPr>
            <w:tcW w:w="813" w:type="dxa"/>
          </w:tcPr>
          <w:p w:rsidR="00277EC9" w:rsidRDefault="00277EC9" w:rsidP="001F1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1F1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27" w:type="dxa"/>
          </w:tcPr>
          <w:p w:rsidR="00277EC9" w:rsidRDefault="00277EC9" w:rsidP="00B53C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C349D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 Рассмотрение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информации из правоохранительных, контролирующих, государственных органов</w:t>
            </w:r>
            <w:r w:rsidRPr="00C349D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вопросам</w:t>
            </w:r>
            <w:r w:rsidRPr="00C349D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противодействию коррупции</w:t>
            </w:r>
          </w:p>
          <w:p w:rsidR="00277EC9" w:rsidRPr="001C2743" w:rsidRDefault="00277EC9" w:rsidP="00B53C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344" w:type="dxa"/>
          </w:tcPr>
          <w:p w:rsidR="00277EC9" w:rsidRDefault="00277EC9" w:rsidP="00C92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поступления</w:t>
            </w:r>
          </w:p>
        </w:tc>
        <w:tc>
          <w:tcPr>
            <w:tcW w:w="2771" w:type="dxa"/>
          </w:tcPr>
          <w:p w:rsidR="00277EC9" w:rsidRDefault="00277EC9" w:rsidP="008337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Default="00277EC9" w:rsidP="008337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Pr="007B6D46" w:rsidRDefault="00277EC9" w:rsidP="009453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7EC9" w:rsidRPr="00C92FE2" w:rsidTr="00D12B98">
        <w:trPr>
          <w:trHeight w:val="1357"/>
        </w:trPr>
        <w:tc>
          <w:tcPr>
            <w:tcW w:w="813" w:type="dxa"/>
          </w:tcPr>
          <w:p w:rsidR="00277EC9" w:rsidRPr="00C92FE2" w:rsidRDefault="00B850A1" w:rsidP="001F1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1F1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27" w:type="dxa"/>
          </w:tcPr>
          <w:p w:rsidR="00277EC9" w:rsidRDefault="00277EC9" w:rsidP="001311D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F4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выявленных комиссией в ходе ее деятельности конкретных правонарушений, создающих условия для коррупции</w:t>
            </w:r>
          </w:p>
          <w:p w:rsidR="00B850A1" w:rsidRPr="00B850A1" w:rsidRDefault="00B850A1" w:rsidP="001311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277EC9" w:rsidRDefault="00277EC9" w:rsidP="00131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771" w:type="dxa"/>
          </w:tcPr>
          <w:p w:rsidR="00277EC9" w:rsidRDefault="00277EC9" w:rsidP="001311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B850A1" w:rsidRPr="007B6D46" w:rsidRDefault="00277EC9" w:rsidP="00B850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</w:tc>
      </w:tr>
      <w:tr w:rsidR="00277EC9" w:rsidRPr="00C92FE2" w:rsidTr="00D807BF">
        <w:tc>
          <w:tcPr>
            <w:tcW w:w="813" w:type="dxa"/>
          </w:tcPr>
          <w:p w:rsidR="00277EC9" w:rsidRDefault="00B850A1" w:rsidP="001F1B3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1F1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7" w:type="dxa"/>
          </w:tcPr>
          <w:p w:rsidR="00277EC9" w:rsidRDefault="00277EC9" w:rsidP="00B33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О выявленных в ходе проверок в порядке внутрихозяйственного контроля и служебных проверок (разбирательств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расследований</w:t>
            </w:r>
            <w:r w:rsidRPr="00A14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) признаков правонарушений, создающих условия для коррупции, коррупционных правонарушений  и иных нарушений законодательства о борьбе с коррупцией</w:t>
            </w:r>
          </w:p>
        </w:tc>
        <w:tc>
          <w:tcPr>
            <w:tcW w:w="2344" w:type="dxa"/>
          </w:tcPr>
          <w:p w:rsidR="00277EC9" w:rsidRDefault="00277EC9" w:rsidP="00715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выявлении</w:t>
            </w:r>
          </w:p>
          <w:p w:rsidR="00277EC9" w:rsidRDefault="00277EC9" w:rsidP="00715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</w:t>
            </w:r>
          </w:p>
          <w:p w:rsidR="00277EC9" w:rsidRDefault="00B37C72" w:rsidP="00486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  <w:r w:rsidR="00277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77EC9" w:rsidRDefault="00277EC9" w:rsidP="000A4F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ЭиПБ</w:t>
            </w:r>
            <w:proofErr w:type="spellEnd"/>
          </w:p>
        </w:tc>
      </w:tr>
      <w:tr w:rsidR="00277EC9" w:rsidRPr="00C92FE2" w:rsidTr="009E4894">
        <w:tc>
          <w:tcPr>
            <w:tcW w:w="813" w:type="dxa"/>
          </w:tcPr>
          <w:p w:rsidR="00277EC9" w:rsidRDefault="00B850A1" w:rsidP="001F1B3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664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F1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27" w:type="dxa"/>
          </w:tcPr>
          <w:p w:rsidR="00277EC9" w:rsidRPr="00C31E6E" w:rsidRDefault="00277EC9" w:rsidP="00146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Соблюдение порядка </w:t>
            </w:r>
            <w:r w:rsidRPr="005D4E44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осуществления закупок товаров (работ, услуг)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и законодательства в области закупок, анализ работы комиссии по закупкам.</w:t>
            </w:r>
          </w:p>
        </w:tc>
        <w:tc>
          <w:tcPr>
            <w:tcW w:w="2344" w:type="dxa"/>
          </w:tcPr>
          <w:p w:rsidR="00277EC9" w:rsidRDefault="00E90CA1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77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2771" w:type="dxa"/>
          </w:tcPr>
          <w:p w:rsidR="00277EC9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Юридический отдел</w:t>
            </w:r>
          </w:p>
          <w:p w:rsidR="00277EC9" w:rsidRPr="007B6D46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ЭиПБ</w:t>
            </w:r>
            <w:proofErr w:type="spellEnd"/>
          </w:p>
        </w:tc>
      </w:tr>
      <w:tr w:rsidR="00277EC9" w:rsidRPr="00C92FE2" w:rsidTr="00B53C53">
        <w:tc>
          <w:tcPr>
            <w:tcW w:w="813" w:type="dxa"/>
          </w:tcPr>
          <w:p w:rsidR="00277EC9" w:rsidRDefault="00B850A1" w:rsidP="001F1B3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1.1</w:t>
            </w:r>
            <w:r w:rsidR="001F1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27" w:type="dxa"/>
          </w:tcPr>
          <w:p w:rsidR="00277EC9" w:rsidRDefault="00277EC9" w:rsidP="00B53C53">
            <w:pP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</w:pPr>
            <w:r w:rsidRPr="0090332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  <w:t xml:space="preserve">О состоянии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  <w:t xml:space="preserve">дебиторской задолженности в Обществе, </w:t>
            </w:r>
            <w:r w:rsidR="00E13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  <w:t>мерах, принимаемых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ru-RU" w:eastAsia="be-BY"/>
              </w:rPr>
              <w:t xml:space="preserve"> </w:t>
            </w:r>
            <w:r w:rsidRPr="009033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по сокращению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и ликвидации </w:t>
            </w:r>
            <w:r w:rsidRPr="009033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просроченной дебиторской задолженности</w:t>
            </w:r>
          </w:p>
          <w:p w:rsidR="00277EC9" w:rsidRPr="00903323" w:rsidRDefault="00277EC9" w:rsidP="00B53C53">
            <w:pP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be-BY"/>
              </w:rPr>
            </w:pPr>
          </w:p>
        </w:tc>
        <w:tc>
          <w:tcPr>
            <w:tcW w:w="2344" w:type="dxa"/>
          </w:tcPr>
          <w:p w:rsidR="00277EC9" w:rsidRDefault="00277EC9" w:rsidP="00AB27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квартал</w:t>
            </w:r>
          </w:p>
        </w:tc>
        <w:tc>
          <w:tcPr>
            <w:tcW w:w="2771" w:type="dxa"/>
          </w:tcPr>
          <w:p w:rsidR="00277EC9" w:rsidRDefault="00277EC9" w:rsidP="009E4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Default="00277EC9" w:rsidP="009E4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Default="00277EC9" w:rsidP="009E4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Комиссия по взысканию дебиторской задолженности </w:t>
            </w:r>
          </w:p>
          <w:p w:rsidR="00277EC9" w:rsidRDefault="00277EC9" w:rsidP="009E4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Юридический отдел</w:t>
            </w:r>
          </w:p>
          <w:p w:rsidR="00277EC9" w:rsidRPr="007B6D46" w:rsidRDefault="00277EC9" w:rsidP="009E4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ЭиПБ</w:t>
            </w:r>
            <w:proofErr w:type="spellEnd"/>
          </w:p>
        </w:tc>
      </w:tr>
      <w:tr w:rsidR="00277EC9" w:rsidRPr="00C92FE2" w:rsidTr="00DD2C43">
        <w:tc>
          <w:tcPr>
            <w:tcW w:w="813" w:type="dxa"/>
          </w:tcPr>
          <w:p w:rsidR="00277EC9" w:rsidRDefault="00277EC9" w:rsidP="001F1B3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  <w:r w:rsidR="001F1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27" w:type="dxa"/>
          </w:tcPr>
          <w:p w:rsidR="00277EC9" w:rsidRPr="00C16967" w:rsidRDefault="00277EC9" w:rsidP="00083F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Соблюдение антикоррупционного законодательства при приеме на работу в части подписания письменных обязательств в отношении ограничений, установленных Законом Республики Беларусь от 5 июля 2015 г. № 305-3 «О борьбе с коррупцией» для государственных должностных лиц и приравненных к ним лиц, а также ограничения по совместной службе (работе) в государственных органах и организациях супругов, близких родственников или свойственников</w:t>
            </w:r>
          </w:p>
          <w:p w:rsidR="00277EC9" w:rsidRPr="000251B5" w:rsidRDefault="00277EC9" w:rsidP="00083F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Соблюдение </w:t>
            </w: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требований Декрета Президента Республики Беларусь № 6 от 12 октября 2021 г. (корректируется Декрет № 5 от 15 декабря 2014 года «Об усилении требований к руководящим кадрам и работникам организаций») при приеме на работу работников</w:t>
            </w:r>
          </w:p>
        </w:tc>
        <w:tc>
          <w:tcPr>
            <w:tcW w:w="2344" w:type="dxa"/>
          </w:tcPr>
          <w:p w:rsidR="00277EC9" w:rsidRDefault="00277EC9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квартал</w:t>
            </w:r>
          </w:p>
          <w:p w:rsidR="00277EC9" w:rsidRDefault="00277EC9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1" w:type="dxa"/>
          </w:tcPr>
          <w:p w:rsidR="00277EC9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</w:t>
            </w:r>
          </w:p>
          <w:p w:rsidR="00277EC9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Pr="00E551D3" w:rsidRDefault="00277EC9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5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идеологической работе, кадрам и социально-бытовым вопросам</w:t>
            </w:r>
          </w:p>
        </w:tc>
      </w:tr>
      <w:tr w:rsidR="00E55C7E" w:rsidRPr="00C92FE2" w:rsidTr="00DD2C43">
        <w:tc>
          <w:tcPr>
            <w:tcW w:w="813" w:type="dxa"/>
          </w:tcPr>
          <w:p w:rsidR="00E55C7E" w:rsidRPr="00E55C7E" w:rsidRDefault="00E55C7E" w:rsidP="001F1B3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27" w:type="dxa"/>
          </w:tcPr>
          <w:p w:rsidR="00E55C7E" w:rsidRPr="00E55C7E" w:rsidRDefault="00E55C7E" w:rsidP="00083F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осуществлении контроля соблюдения трудовой и исполнительской дисциплины, правил внутреннего трудового распорядка, учета рабочего времени, проведение внезапных проверок соблюдения трудовой дисциплины в целях предупреждения фактов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сокрытия грубых нарушений, правил внутреннего трудового распорядка</w:t>
            </w:r>
          </w:p>
        </w:tc>
        <w:tc>
          <w:tcPr>
            <w:tcW w:w="2344" w:type="dxa"/>
          </w:tcPr>
          <w:p w:rsidR="00E55C7E" w:rsidRDefault="00E55C7E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квартал</w:t>
            </w:r>
          </w:p>
        </w:tc>
        <w:tc>
          <w:tcPr>
            <w:tcW w:w="2771" w:type="dxa"/>
          </w:tcPr>
          <w:p w:rsidR="00E55C7E" w:rsidRDefault="00E55C7E" w:rsidP="00971B26">
            <w:pPr>
              <w:rPr>
                <w:sz w:val="28"/>
                <w:szCs w:val="28"/>
              </w:rPr>
            </w:pPr>
            <w:r w:rsidRPr="00E55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идеологической работе, кадрам и </w:t>
            </w:r>
            <w:r w:rsidRPr="00E55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социально-бытовым вопросам</w:t>
            </w:r>
          </w:p>
          <w:p w:rsidR="00E55C7E" w:rsidRDefault="00E55C7E" w:rsidP="0097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C7E">
              <w:rPr>
                <w:rFonts w:ascii="Times New Roman" w:hAnsi="Times New Roman" w:cs="Times New Roman"/>
                <w:sz w:val="28"/>
                <w:szCs w:val="28"/>
              </w:rPr>
              <w:t>отдел по охране труда и окружающей среды</w:t>
            </w:r>
          </w:p>
          <w:p w:rsidR="00E55C7E" w:rsidRPr="00E55C7E" w:rsidRDefault="00E55C7E" w:rsidP="00971B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5C7E">
              <w:rPr>
                <w:rFonts w:ascii="Times New Roman" w:hAnsi="Times New Roman" w:cs="Times New Roman"/>
                <w:sz w:val="28"/>
                <w:szCs w:val="28"/>
              </w:rPr>
              <w:t>отдел организации труда и заработной платы</w:t>
            </w:r>
          </w:p>
        </w:tc>
      </w:tr>
      <w:tr w:rsidR="00277EC9" w:rsidRPr="000A4FDC" w:rsidTr="000B6478">
        <w:tc>
          <w:tcPr>
            <w:tcW w:w="14455" w:type="dxa"/>
            <w:gridSpan w:val="4"/>
          </w:tcPr>
          <w:p w:rsidR="00277EC9" w:rsidRPr="000A4FDC" w:rsidRDefault="00277EC9" w:rsidP="000A4FD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A4FDC">
              <w:rPr>
                <w:rStyle w:val="a6"/>
                <w:rFonts w:ascii="Times New Roman" w:hAnsi="Times New Roman" w:cs="Times New Roman"/>
                <w:color w:val="2B2B2B"/>
                <w:sz w:val="32"/>
                <w:szCs w:val="32"/>
                <w:shd w:val="clear" w:color="auto" w:fill="FFFFFF"/>
              </w:rPr>
              <w:lastRenderedPageBreak/>
              <w:t>2. Информационная и аналитическая работа</w:t>
            </w:r>
          </w:p>
        </w:tc>
      </w:tr>
      <w:tr w:rsidR="00277EC9" w:rsidRPr="00C92FE2" w:rsidTr="00DD2C43">
        <w:tc>
          <w:tcPr>
            <w:tcW w:w="813" w:type="dxa"/>
          </w:tcPr>
          <w:p w:rsidR="00277EC9" w:rsidRDefault="00277EC9" w:rsidP="000251B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8527" w:type="dxa"/>
          </w:tcPr>
          <w:p w:rsidR="00277EC9" w:rsidRPr="00B1351A" w:rsidRDefault="00277EC9" w:rsidP="00083F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Ведение учета поступающих из правоохранительных и контролирующих органов, иных государственных органов и организаций и содержащихся в обращении граждан и юридических лиц информации о нарушениях антикоррупционного законодательства работниками Общества, анализ указанной информации</w:t>
            </w:r>
          </w:p>
        </w:tc>
        <w:tc>
          <w:tcPr>
            <w:tcW w:w="2344" w:type="dxa"/>
          </w:tcPr>
          <w:p w:rsidR="00277EC9" w:rsidRDefault="00277EC9" w:rsidP="00BC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</w:t>
            </w:r>
          </w:p>
          <w:p w:rsidR="00277EC9" w:rsidRDefault="00B37C72" w:rsidP="00BC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  <w:r w:rsidR="00277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77EC9" w:rsidRDefault="00B40336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</w:t>
            </w:r>
            <w:r w:rsidR="00277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 по</w:t>
            </w:r>
          </w:p>
          <w:p w:rsidR="00277EC9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Pr="007B6D46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7EC9" w:rsidRPr="00C92FE2" w:rsidTr="00DD2C43">
        <w:tc>
          <w:tcPr>
            <w:tcW w:w="813" w:type="dxa"/>
          </w:tcPr>
          <w:p w:rsidR="00277EC9" w:rsidRDefault="00277EC9" w:rsidP="000251B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8527" w:type="dxa"/>
          </w:tcPr>
          <w:p w:rsidR="00277EC9" w:rsidRDefault="00277EC9" w:rsidP="00B135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      </w:r>
          </w:p>
          <w:p w:rsidR="00277EC9" w:rsidRDefault="00277EC9" w:rsidP="00B135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344" w:type="dxa"/>
          </w:tcPr>
          <w:p w:rsidR="00277EC9" w:rsidRDefault="00277EC9" w:rsidP="00BC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</w:t>
            </w:r>
          </w:p>
          <w:p w:rsidR="00277EC9" w:rsidRDefault="00B37C72" w:rsidP="00BC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  <w:r w:rsidR="00277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77EC9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 по</w:t>
            </w:r>
          </w:p>
          <w:p w:rsidR="00277EC9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Pr="007B6D46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структурных подразделений</w:t>
            </w:r>
          </w:p>
        </w:tc>
      </w:tr>
      <w:tr w:rsidR="00277EC9" w:rsidRPr="00C92FE2" w:rsidTr="00DD2C43">
        <w:tc>
          <w:tcPr>
            <w:tcW w:w="813" w:type="dxa"/>
          </w:tcPr>
          <w:p w:rsidR="00277EC9" w:rsidRDefault="00277EC9" w:rsidP="00B1351A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8527" w:type="dxa"/>
          </w:tcPr>
          <w:p w:rsidR="00277EC9" w:rsidRDefault="00277EC9" w:rsidP="00B135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A4F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Информационно-разъяснительная работа о предупреждении коррупции и соблюдении требований антикоррупционного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 размещение информации по вопросам борьбы с коррупцией, а также сведений о фактах коррупции имеющих повышенный общественный резонанс</w:t>
            </w:r>
            <w:r w:rsidRPr="000A4F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576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информационных стендах предприятия в доступных для всеобщего обозрения местах</w:t>
            </w:r>
            <w:r w:rsidRPr="000A4F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0336" w:rsidRPr="00B40336" w:rsidRDefault="00B40336" w:rsidP="00B135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344" w:type="dxa"/>
          </w:tcPr>
          <w:p w:rsidR="00277EC9" w:rsidRDefault="00277EC9" w:rsidP="00BC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течении </w:t>
            </w:r>
          </w:p>
          <w:p w:rsidR="00277EC9" w:rsidRDefault="00B37C72" w:rsidP="00BC4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  <w:r w:rsidR="00277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77EC9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</w:t>
            </w:r>
            <w:r w:rsidR="00B40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секретарь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 по</w:t>
            </w:r>
          </w:p>
          <w:p w:rsidR="00277EC9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</w:t>
            </w:r>
          </w:p>
          <w:p w:rsidR="00277EC9" w:rsidRPr="007B6D46" w:rsidRDefault="00277EC9" w:rsidP="00BC49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Руководители структурных подразделений</w:t>
            </w:r>
          </w:p>
        </w:tc>
      </w:tr>
    </w:tbl>
    <w:p w:rsidR="00C92FE2" w:rsidRPr="00C92FE2" w:rsidRDefault="00C92FE2" w:rsidP="00C92F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07BF" w:rsidRDefault="00D807BF" w:rsidP="00A14D20">
      <w:pPr>
        <w:tabs>
          <w:tab w:val="left" w:pos="907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по экономической </w:t>
      </w:r>
    </w:p>
    <w:p w:rsidR="00D807BF" w:rsidRPr="00827F72" w:rsidRDefault="00D807BF" w:rsidP="00A14D20">
      <w:pPr>
        <w:tabs>
          <w:tab w:val="left" w:pos="907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производственной безопасности </w:t>
      </w:r>
      <w:r w:rsidR="008B0EA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п/п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С.М.Ильин</w:t>
      </w:r>
      <w:proofErr w:type="spellEnd"/>
    </w:p>
    <w:p w:rsidR="00C92FE2" w:rsidRPr="00D807BF" w:rsidRDefault="00C92FE2" w:rsidP="003C3B0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92FE2" w:rsidRPr="00D807BF" w:rsidSect="00F04963">
      <w:pgSz w:w="16838" w:h="11906" w:orient="landscape"/>
      <w:pgMar w:top="156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AD"/>
    <w:rsid w:val="00002162"/>
    <w:rsid w:val="000251B5"/>
    <w:rsid w:val="000450EC"/>
    <w:rsid w:val="00053CEF"/>
    <w:rsid w:val="00083FB2"/>
    <w:rsid w:val="000A1FEF"/>
    <w:rsid w:val="000A4FDC"/>
    <w:rsid w:val="000C0B27"/>
    <w:rsid w:val="000F4FCE"/>
    <w:rsid w:val="00146C1F"/>
    <w:rsid w:val="0016005C"/>
    <w:rsid w:val="00164456"/>
    <w:rsid w:val="001C2743"/>
    <w:rsid w:val="001F1B33"/>
    <w:rsid w:val="001F5CE9"/>
    <w:rsid w:val="00233047"/>
    <w:rsid w:val="002379A6"/>
    <w:rsid w:val="00277EC9"/>
    <w:rsid w:val="002F6E9B"/>
    <w:rsid w:val="00304BE7"/>
    <w:rsid w:val="0031037E"/>
    <w:rsid w:val="00311694"/>
    <w:rsid w:val="003B0D8C"/>
    <w:rsid w:val="003C3B01"/>
    <w:rsid w:val="003D649B"/>
    <w:rsid w:val="003E6825"/>
    <w:rsid w:val="0042193E"/>
    <w:rsid w:val="00441A9C"/>
    <w:rsid w:val="004861D5"/>
    <w:rsid w:val="004F01C5"/>
    <w:rsid w:val="00507B3B"/>
    <w:rsid w:val="00514DD9"/>
    <w:rsid w:val="00517471"/>
    <w:rsid w:val="00575890"/>
    <w:rsid w:val="005A1232"/>
    <w:rsid w:val="005A4C3E"/>
    <w:rsid w:val="005F0BDA"/>
    <w:rsid w:val="00613B8B"/>
    <w:rsid w:val="00664127"/>
    <w:rsid w:val="0066788A"/>
    <w:rsid w:val="006749BD"/>
    <w:rsid w:val="006A576D"/>
    <w:rsid w:val="006A5CAD"/>
    <w:rsid w:val="006C0643"/>
    <w:rsid w:val="00715187"/>
    <w:rsid w:val="00717895"/>
    <w:rsid w:val="0078634A"/>
    <w:rsid w:val="007B06F6"/>
    <w:rsid w:val="007C2287"/>
    <w:rsid w:val="008355DE"/>
    <w:rsid w:val="00862CA2"/>
    <w:rsid w:val="008A06A1"/>
    <w:rsid w:val="008B0EA2"/>
    <w:rsid w:val="008B70DF"/>
    <w:rsid w:val="008C7B70"/>
    <w:rsid w:val="009350B9"/>
    <w:rsid w:val="00945334"/>
    <w:rsid w:val="00962326"/>
    <w:rsid w:val="00994074"/>
    <w:rsid w:val="009A4877"/>
    <w:rsid w:val="009B0508"/>
    <w:rsid w:val="009C63B2"/>
    <w:rsid w:val="009E0E34"/>
    <w:rsid w:val="009E4894"/>
    <w:rsid w:val="00A14D20"/>
    <w:rsid w:val="00AB2798"/>
    <w:rsid w:val="00AD0BEE"/>
    <w:rsid w:val="00AF211B"/>
    <w:rsid w:val="00B1351A"/>
    <w:rsid w:val="00B20E65"/>
    <w:rsid w:val="00B33474"/>
    <w:rsid w:val="00B37C72"/>
    <w:rsid w:val="00B40336"/>
    <w:rsid w:val="00B53C53"/>
    <w:rsid w:val="00B850A1"/>
    <w:rsid w:val="00BC1EBA"/>
    <w:rsid w:val="00BF44DB"/>
    <w:rsid w:val="00C31E6E"/>
    <w:rsid w:val="00C349DD"/>
    <w:rsid w:val="00C92FE2"/>
    <w:rsid w:val="00CA75FF"/>
    <w:rsid w:val="00D031DF"/>
    <w:rsid w:val="00D12B98"/>
    <w:rsid w:val="00D807BF"/>
    <w:rsid w:val="00DC723B"/>
    <w:rsid w:val="00DE705B"/>
    <w:rsid w:val="00E1305A"/>
    <w:rsid w:val="00E551D3"/>
    <w:rsid w:val="00E55C7E"/>
    <w:rsid w:val="00E615EF"/>
    <w:rsid w:val="00E81E9E"/>
    <w:rsid w:val="00E90CA1"/>
    <w:rsid w:val="00EA0923"/>
    <w:rsid w:val="00EA2E74"/>
    <w:rsid w:val="00EB4B77"/>
    <w:rsid w:val="00ED6591"/>
    <w:rsid w:val="00EE5E3C"/>
    <w:rsid w:val="00F02231"/>
    <w:rsid w:val="00F04963"/>
    <w:rsid w:val="00F4277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6231"/>
  <w15:docId w15:val="{24FF5D97-FE11-4F66-A11A-DFD71569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A4FDC"/>
    <w:rPr>
      <w:b/>
      <w:bCs/>
    </w:rPr>
  </w:style>
  <w:style w:type="paragraph" w:customStyle="1" w:styleId="newncpi">
    <w:name w:val="newncpi"/>
    <w:basedOn w:val="a"/>
    <w:rsid w:val="004F01C5"/>
    <w:pPr>
      <w:spacing w:before="160" w:after="160"/>
      <w:ind w:firstLine="567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character" w:customStyle="1" w:styleId="datepr">
    <w:name w:val="datepr"/>
    <w:basedOn w:val="a0"/>
    <w:rsid w:val="004F01C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F01C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BBAB-1AD5-49FB-9CD3-28D50F75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RePack by Diakov</cp:lastModifiedBy>
  <cp:revision>10</cp:revision>
  <cp:lastPrinted>2025-01-28T08:07:00Z</cp:lastPrinted>
  <dcterms:created xsi:type="dcterms:W3CDTF">2025-01-14T08:08:00Z</dcterms:created>
  <dcterms:modified xsi:type="dcterms:W3CDTF">2025-01-28T08:24:00Z</dcterms:modified>
</cp:coreProperties>
</file>